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F4E" w:rsidRPr="00343937" w:rsidRDefault="007057D4" w:rsidP="00343937">
      <w:pPr>
        <w:jc w:val="center"/>
        <w:rPr>
          <w:b/>
          <w:sz w:val="24"/>
          <w:szCs w:val="24"/>
        </w:rPr>
      </w:pPr>
      <w:r w:rsidRPr="00343937">
        <w:rPr>
          <w:b/>
          <w:sz w:val="24"/>
          <w:szCs w:val="24"/>
        </w:rPr>
        <w:t>Проектирование деятельности «ЦБС  -  ДОУ» на 2013-3014 годы</w:t>
      </w:r>
    </w:p>
    <w:p w:rsidR="00D54BB9" w:rsidRPr="00343937" w:rsidRDefault="009C2536" w:rsidP="00343937">
      <w:pPr>
        <w:rPr>
          <w:sz w:val="24"/>
          <w:szCs w:val="24"/>
        </w:rPr>
      </w:pPr>
      <w:r w:rsidRPr="00343937">
        <w:rPr>
          <w:noProof/>
          <w:sz w:val="24"/>
          <w:szCs w:val="24"/>
          <w:lang w:eastAsia="ru-RU"/>
        </w:rPr>
        <w:pict>
          <v:roundrect id="_x0000_s1028" style="position:absolute;margin-left:543.3pt;margin-top:23.5pt;width:202.5pt;height:183.9pt;z-index:251660288" arcsize="10923f">
            <v:textbox>
              <w:txbxContent>
                <w:p w:rsidR="00EE2575" w:rsidRDefault="002B7A93" w:rsidP="00343937">
                  <w:pPr>
                    <w:shd w:val="clear" w:color="auto" w:fill="C6D9F1" w:themeFill="text2" w:themeFillTint="33"/>
                    <w:jc w:val="center"/>
                    <w:rPr>
                      <w:b/>
                    </w:rPr>
                  </w:pPr>
                  <w:r w:rsidRPr="002B7A93">
                    <w:rPr>
                      <w:b/>
                    </w:rPr>
                    <w:t>УСЛУГИ:</w:t>
                  </w:r>
                </w:p>
                <w:p w:rsidR="002B7A93" w:rsidRDefault="002B7A93" w:rsidP="00343937">
                  <w:pPr>
                    <w:shd w:val="clear" w:color="auto" w:fill="C6D9F1" w:themeFill="text2" w:themeFillTint="33"/>
                  </w:pPr>
                  <w:r w:rsidRPr="002B7A93">
                    <w:t>- Стационарное библиотечное обслуживание</w:t>
                  </w:r>
                  <w:r>
                    <w:t>.</w:t>
                  </w:r>
                </w:p>
                <w:p w:rsidR="002B7A93" w:rsidRDefault="002B7A93" w:rsidP="00343937">
                  <w:pPr>
                    <w:shd w:val="clear" w:color="auto" w:fill="C6D9F1" w:themeFill="text2" w:themeFillTint="33"/>
                  </w:pPr>
                  <w:r>
                    <w:t>- Внестационарное библиотечное обслуживание (передвижные библиотеки).</w:t>
                  </w:r>
                </w:p>
                <w:p w:rsidR="002B7A93" w:rsidRDefault="002B7A93" w:rsidP="00343937">
                  <w:pPr>
                    <w:shd w:val="clear" w:color="auto" w:fill="C6D9F1" w:themeFill="text2" w:themeFillTint="33"/>
                  </w:pPr>
                  <w:r>
                    <w:t>-Выставочная деятельность.</w:t>
                  </w:r>
                </w:p>
                <w:p w:rsidR="002B7A93" w:rsidRPr="002B7A93" w:rsidRDefault="002B7A93" w:rsidP="00343937">
                  <w:pPr>
                    <w:shd w:val="clear" w:color="auto" w:fill="C6D9F1" w:themeFill="text2" w:themeFillTint="33"/>
                    <w:rPr>
                      <w:b/>
                    </w:rPr>
                  </w:pPr>
                  <w:r>
                    <w:t xml:space="preserve">- Услуги </w:t>
                  </w:r>
                  <w:r>
                    <w:rPr>
                      <w:b/>
                    </w:rPr>
                    <w:t xml:space="preserve"> «Игротеки» </w:t>
                  </w:r>
                  <w:r w:rsidRPr="002B7A93">
                    <w:t>в ЦДБ</w:t>
                  </w:r>
                  <w:r>
                    <w:t>.</w:t>
                  </w:r>
                </w:p>
                <w:p w:rsidR="002B7A93" w:rsidRPr="002B7A93" w:rsidRDefault="002B7A93" w:rsidP="002B7A93"/>
              </w:txbxContent>
            </v:textbox>
          </v:roundrect>
        </w:pict>
      </w:r>
      <w:r w:rsidR="00D54BB9" w:rsidRPr="00343937">
        <w:rPr>
          <w:b/>
          <w:sz w:val="24"/>
          <w:szCs w:val="24"/>
        </w:rPr>
        <w:t>Цель:</w:t>
      </w:r>
      <w:r w:rsidR="00D54BB9" w:rsidRPr="00343937">
        <w:rPr>
          <w:sz w:val="24"/>
          <w:szCs w:val="24"/>
        </w:rPr>
        <w:t xml:space="preserve"> организация совместной деятельности по приобщению дошкольников к библиотечной среде и детской книге</w:t>
      </w:r>
    </w:p>
    <w:p w:rsidR="00D54BB9" w:rsidRPr="00343937" w:rsidRDefault="001A3A48" w:rsidP="00D54BB9">
      <w:pPr>
        <w:rPr>
          <w:sz w:val="24"/>
          <w:szCs w:val="24"/>
        </w:rPr>
      </w:pPr>
      <w:r>
        <w:rPr>
          <w:noProof/>
          <w:sz w:val="28"/>
          <w:szCs w:val="28"/>
          <w:lang w:eastAsia="ru-RU"/>
        </w:rPr>
        <w:pict>
          <v:roundrect id="_x0000_s1026" style="position:absolute;margin-left:257.55pt;margin-top:24.75pt;width:265.5pt;height:173.25pt;z-index:251658240" arcsize="10923f">
            <v:textbox>
              <w:txbxContent>
                <w:p w:rsidR="00EE2575" w:rsidRPr="00EE2575" w:rsidRDefault="00EE2575" w:rsidP="00343937">
                  <w:pPr>
                    <w:shd w:val="clear" w:color="auto" w:fill="F2DBDB" w:themeFill="accent2" w:themeFillTint="33"/>
                    <w:jc w:val="center"/>
                    <w:rPr>
                      <w:b/>
                    </w:rPr>
                  </w:pPr>
                  <w:r w:rsidRPr="00EE2575">
                    <w:rPr>
                      <w:b/>
                    </w:rPr>
                    <w:t>П</w:t>
                  </w:r>
                  <w:r>
                    <w:rPr>
                      <w:b/>
                    </w:rPr>
                    <w:t xml:space="preserve">РИОРИТЕТЫ </w:t>
                  </w:r>
                  <w:r w:rsidRPr="00EE2575">
                    <w:rPr>
                      <w:b/>
                    </w:rPr>
                    <w:t xml:space="preserve"> 2014 года:</w:t>
                  </w:r>
                </w:p>
                <w:p w:rsidR="00EE2575" w:rsidRDefault="00EE2575" w:rsidP="00343937">
                  <w:pPr>
                    <w:shd w:val="clear" w:color="auto" w:fill="F2DBDB" w:themeFill="accent2" w:themeFillTint="33"/>
                  </w:pPr>
                  <w:r>
                    <w:t>- Год Культуры в РФ</w:t>
                  </w:r>
                </w:p>
                <w:p w:rsidR="00EE2575" w:rsidRDefault="00EE2575" w:rsidP="00343937">
                  <w:pPr>
                    <w:shd w:val="clear" w:color="auto" w:fill="F2DBDB" w:themeFill="accent2" w:themeFillTint="33"/>
                  </w:pPr>
                  <w:r>
                    <w:t>- Год Греции в Росси, год России в Греции</w:t>
                  </w:r>
                </w:p>
                <w:p w:rsidR="00EE2575" w:rsidRDefault="00EE2575" w:rsidP="00343937">
                  <w:pPr>
                    <w:shd w:val="clear" w:color="auto" w:fill="F2DBDB" w:themeFill="accent2" w:themeFillTint="33"/>
                  </w:pPr>
                  <w:r>
                    <w:t>- Всемирные Олимпийские игры в Сочи</w:t>
                  </w:r>
                </w:p>
                <w:p w:rsidR="00EE2575" w:rsidRDefault="00EE2575" w:rsidP="00343937">
                  <w:pPr>
                    <w:shd w:val="clear" w:color="auto" w:fill="F2DBDB" w:themeFill="accent2" w:themeFillTint="33"/>
                  </w:pPr>
                  <w:r>
                    <w:t>- 80 лет Красноярскому краю</w:t>
                  </w:r>
                </w:p>
                <w:p w:rsidR="00EE2575" w:rsidRDefault="00EE2575" w:rsidP="00343937">
                  <w:pPr>
                    <w:shd w:val="clear" w:color="auto" w:fill="F2DBDB" w:themeFill="accent2" w:themeFillTint="33"/>
                  </w:pPr>
                  <w:r>
                    <w:t>- 90 лет В.П. Астафьеву</w:t>
                  </w:r>
                </w:p>
                <w:p w:rsidR="00EE2575" w:rsidRDefault="00EE2575" w:rsidP="00343937">
                  <w:pPr>
                    <w:shd w:val="clear" w:color="auto" w:fill="F2DBDB" w:themeFill="accent2" w:themeFillTint="33"/>
                  </w:pPr>
                </w:p>
              </w:txbxContent>
            </v:textbox>
          </v:roundrect>
        </w:pict>
      </w:r>
      <w:r w:rsidR="00D55060">
        <w:rPr>
          <w:noProof/>
          <w:sz w:val="28"/>
          <w:szCs w:val="28"/>
          <w:lang w:eastAsia="ru-RU"/>
        </w:rPr>
        <w:pict>
          <v:roundrect id="_x0000_s1027" style="position:absolute;margin-left:1.8pt;margin-top:24.75pt;width:197.25pt;height:112.5pt;z-index:251659264" arcsize="10923f">
            <v:textbox>
              <w:txbxContent>
                <w:p w:rsidR="00EE2575" w:rsidRDefault="00EE2575" w:rsidP="00D55060">
                  <w:pPr>
                    <w:shd w:val="clear" w:color="auto" w:fill="C6D9F1" w:themeFill="text2" w:themeFillTint="33"/>
                    <w:jc w:val="center"/>
                    <w:rPr>
                      <w:b/>
                    </w:rPr>
                  </w:pPr>
                  <w:r w:rsidRPr="00EE2575">
                    <w:rPr>
                      <w:b/>
                    </w:rPr>
                    <w:t>РЕСУРСЫ</w:t>
                  </w:r>
                  <w:r w:rsidR="002B7A93">
                    <w:rPr>
                      <w:b/>
                    </w:rPr>
                    <w:t>:</w:t>
                  </w:r>
                </w:p>
                <w:p w:rsidR="002B7A93" w:rsidRDefault="002B7A93" w:rsidP="00D55060">
                  <w:pPr>
                    <w:shd w:val="clear" w:color="auto" w:fill="C6D9F1" w:themeFill="text2" w:themeFillTint="33"/>
                  </w:pPr>
                  <w:r w:rsidRPr="002B7A93">
                    <w:t>- Документальные (фондовые)</w:t>
                  </w:r>
                  <w:r>
                    <w:t>.</w:t>
                  </w:r>
                </w:p>
                <w:p w:rsidR="002B7A93" w:rsidRDefault="002B7A93" w:rsidP="00D55060">
                  <w:pPr>
                    <w:shd w:val="clear" w:color="auto" w:fill="C6D9F1" w:themeFill="text2" w:themeFillTint="33"/>
                  </w:pPr>
                  <w:r>
                    <w:t>- Кадровые.</w:t>
                  </w:r>
                </w:p>
                <w:p w:rsidR="002B7A93" w:rsidRDefault="002B7A93" w:rsidP="00D55060">
                  <w:pPr>
                    <w:shd w:val="clear" w:color="auto" w:fill="C6D9F1" w:themeFill="text2" w:themeFillTint="33"/>
                  </w:pPr>
                  <w:r>
                    <w:t>- Материально-технические.</w:t>
                  </w:r>
                </w:p>
                <w:p w:rsidR="002B7A93" w:rsidRPr="002B7A93" w:rsidRDefault="002B7A93" w:rsidP="00D55060">
                  <w:pPr>
                    <w:shd w:val="clear" w:color="auto" w:fill="C6D9F1" w:themeFill="text2" w:themeFillTint="33"/>
                  </w:pPr>
                </w:p>
              </w:txbxContent>
            </v:textbox>
          </v:roundrect>
        </w:pict>
      </w:r>
      <w:r w:rsidR="00D54BB9" w:rsidRPr="00343937">
        <w:rPr>
          <w:b/>
          <w:sz w:val="24"/>
          <w:szCs w:val="24"/>
        </w:rPr>
        <w:t>Партнеры:</w:t>
      </w:r>
      <w:r w:rsidR="00D54BB9" w:rsidRPr="00343937">
        <w:rPr>
          <w:sz w:val="24"/>
          <w:szCs w:val="24"/>
        </w:rPr>
        <w:t xml:space="preserve"> МБУК «МИМЦ», ДОУ, ГМО педагогов ДОУ</w:t>
      </w:r>
    </w:p>
    <w:p w:rsidR="00D54BB9" w:rsidRDefault="00D54BB9" w:rsidP="00D54BB9">
      <w:pPr>
        <w:rPr>
          <w:sz w:val="28"/>
          <w:szCs w:val="28"/>
        </w:rPr>
      </w:pPr>
    </w:p>
    <w:p w:rsidR="00D54BB9" w:rsidRPr="007057D4" w:rsidRDefault="00883065" w:rsidP="00D54BB9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oundrect id="_x0000_s1030" style="position:absolute;margin-left:266.55pt;margin-top:181.25pt;width:264.75pt;height:181.65pt;z-index:251662336" arcsize="10923f">
            <v:textbox>
              <w:txbxContent>
                <w:p w:rsidR="00343937" w:rsidRDefault="00343937" w:rsidP="00D55060">
                  <w:pPr>
                    <w:shd w:val="clear" w:color="auto" w:fill="D9D9D9" w:themeFill="background1" w:themeFillShade="D9"/>
                    <w:jc w:val="center"/>
                    <w:rPr>
                      <w:b/>
                    </w:rPr>
                  </w:pPr>
                  <w:r w:rsidRPr="00343937">
                    <w:rPr>
                      <w:b/>
                    </w:rPr>
                    <w:t>ГОРОДСКИЕ МЕРОПРИЯТИЯ:</w:t>
                  </w:r>
                </w:p>
                <w:p w:rsidR="00D55060" w:rsidRDefault="00D55060" w:rsidP="00D55060">
                  <w:pPr>
                    <w:shd w:val="clear" w:color="auto" w:fill="D9D9D9" w:themeFill="background1" w:themeFillShade="D9"/>
                    <w:spacing w:line="240" w:lineRule="auto"/>
                  </w:pPr>
                  <w:r w:rsidRPr="00D55060">
                    <w:t>- Участие в</w:t>
                  </w:r>
                  <w:r>
                    <w:t xml:space="preserve"> ежегодной </w:t>
                  </w:r>
                  <w:r w:rsidRPr="00D55060">
                    <w:t xml:space="preserve"> городской ко</w:t>
                  </w:r>
                  <w:r>
                    <w:t>нференции дошкольных работников.</w:t>
                  </w:r>
                </w:p>
                <w:p w:rsidR="00D55060" w:rsidRDefault="00D55060" w:rsidP="00D55060">
                  <w:pPr>
                    <w:shd w:val="clear" w:color="auto" w:fill="D9D9D9" w:themeFill="background1" w:themeFillShade="D9"/>
                    <w:spacing w:line="240" w:lineRule="auto"/>
                  </w:pPr>
                  <w:r>
                    <w:t>- Участие в городском конкурсе «</w:t>
                  </w:r>
                  <w:proofErr w:type="gramStart"/>
                  <w:r>
                    <w:t>Самый</w:t>
                  </w:r>
                  <w:proofErr w:type="gramEnd"/>
                  <w:r>
                    <w:t xml:space="preserve"> умный».</w:t>
                  </w:r>
                </w:p>
                <w:p w:rsidR="00D55060" w:rsidRDefault="00D55060" w:rsidP="00D55060">
                  <w:pPr>
                    <w:shd w:val="clear" w:color="auto" w:fill="D9D9D9" w:themeFill="background1" w:themeFillShade="D9"/>
                    <w:spacing w:line="240" w:lineRule="auto"/>
                  </w:pPr>
                  <w:r>
                    <w:t>- Организация городского конкурса чтецов.</w:t>
                  </w:r>
                </w:p>
                <w:p w:rsidR="001A3A48" w:rsidRPr="00D55060" w:rsidRDefault="001A3A48" w:rsidP="00D55060">
                  <w:pPr>
                    <w:shd w:val="clear" w:color="auto" w:fill="D9D9D9" w:themeFill="background1" w:themeFillShade="D9"/>
                    <w:spacing w:line="240" w:lineRule="auto"/>
                  </w:pPr>
                  <w:r>
                    <w:t>- Заседания ГМО на базе ЦГБ.</w:t>
                  </w:r>
                </w:p>
              </w:txbxContent>
            </v:textbox>
          </v:roundrect>
        </w:pict>
      </w:r>
      <w:r w:rsidR="001A3A48">
        <w:rPr>
          <w:noProof/>
          <w:sz w:val="28"/>
          <w:szCs w:val="28"/>
          <w:lang w:eastAsia="ru-RU"/>
        </w:rPr>
        <w:pict>
          <v:roundrect id="_x0000_s1031" style="position:absolute;margin-left:547.8pt;margin-top:133.65pt;width:209.25pt;height:244.85pt;z-index:251663360" arcsize="10923f">
            <v:textbox>
              <w:txbxContent>
                <w:p w:rsidR="00343937" w:rsidRDefault="00343937" w:rsidP="00D55060">
                  <w:pPr>
                    <w:shd w:val="clear" w:color="auto" w:fill="FDE9D9" w:themeFill="accent6" w:themeFillTint="33"/>
                    <w:jc w:val="center"/>
                    <w:rPr>
                      <w:b/>
                    </w:rPr>
                  </w:pPr>
                  <w:r w:rsidRPr="00343937">
                    <w:rPr>
                      <w:b/>
                    </w:rPr>
                    <w:t>НЕОБЫЧНЫЕ ДАТЫ:</w:t>
                  </w:r>
                </w:p>
                <w:p w:rsidR="001A3A48" w:rsidRPr="009C2536" w:rsidRDefault="001A3A48" w:rsidP="001A3A48">
                  <w:pPr>
                    <w:shd w:val="clear" w:color="auto" w:fill="FDE9D9" w:themeFill="accent6" w:themeFillTint="33"/>
                    <w:rPr>
                      <w:sz w:val="16"/>
                      <w:szCs w:val="16"/>
                    </w:rPr>
                  </w:pPr>
                  <w:r w:rsidRPr="009C2536">
                    <w:rPr>
                      <w:sz w:val="16"/>
                      <w:szCs w:val="16"/>
                    </w:rPr>
                    <w:t>- 28 сентября – День бабушки</w:t>
                  </w:r>
                </w:p>
                <w:p w:rsidR="001A3A48" w:rsidRPr="009C2536" w:rsidRDefault="001A3A48" w:rsidP="001A3A48">
                  <w:pPr>
                    <w:shd w:val="clear" w:color="auto" w:fill="FDE9D9" w:themeFill="accent6" w:themeFillTint="33"/>
                    <w:rPr>
                      <w:sz w:val="16"/>
                      <w:szCs w:val="16"/>
                    </w:rPr>
                  </w:pPr>
                  <w:r w:rsidRPr="009C2536">
                    <w:rPr>
                      <w:sz w:val="16"/>
                      <w:szCs w:val="16"/>
                    </w:rPr>
                    <w:t>- 21 октября – День яблока</w:t>
                  </w:r>
                </w:p>
                <w:p w:rsidR="001A3A48" w:rsidRPr="009C2536" w:rsidRDefault="001A3A48" w:rsidP="001A3A48">
                  <w:pPr>
                    <w:shd w:val="clear" w:color="auto" w:fill="FDE9D9" w:themeFill="accent6" w:themeFillTint="33"/>
                    <w:rPr>
                      <w:sz w:val="16"/>
                      <w:szCs w:val="16"/>
                    </w:rPr>
                  </w:pPr>
                  <w:r w:rsidRPr="009C2536">
                    <w:rPr>
                      <w:sz w:val="16"/>
                      <w:szCs w:val="16"/>
                    </w:rPr>
                    <w:t>- 11 января – Международный День «СПАСИБО!»</w:t>
                  </w:r>
                </w:p>
                <w:p w:rsidR="001A3A48" w:rsidRPr="009C2536" w:rsidRDefault="001A3A48" w:rsidP="001A3A48">
                  <w:pPr>
                    <w:shd w:val="clear" w:color="auto" w:fill="FDE9D9" w:themeFill="accent6" w:themeFillTint="33"/>
                    <w:rPr>
                      <w:sz w:val="16"/>
                      <w:szCs w:val="16"/>
                    </w:rPr>
                  </w:pPr>
                  <w:r w:rsidRPr="009C2536">
                    <w:rPr>
                      <w:sz w:val="16"/>
                      <w:szCs w:val="16"/>
                    </w:rPr>
                    <w:t>- 9 июня – Международный День друзей</w:t>
                  </w:r>
                </w:p>
                <w:p w:rsidR="001A3A48" w:rsidRDefault="001A3A48" w:rsidP="001A3A48">
                  <w:pPr>
                    <w:shd w:val="clear" w:color="auto" w:fill="FDE9D9" w:themeFill="accent6" w:themeFillTint="33"/>
                    <w:rPr>
                      <w:sz w:val="16"/>
                      <w:szCs w:val="16"/>
                    </w:rPr>
                  </w:pPr>
                  <w:r w:rsidRPr="009C2536">
                    <w:rPr>
                      <w:sz w:val="16"/>
                      <w:szCs w:val="16"/>
                    </w:rPr>
                    <w:t>- первая пятница сентября</w:t>
                  </w:r>
                  <w:r w:rsidR="009C2536" w:rsidRPr="009C2536">
                    <w:rPr>
                      <w:sz w:val="16"/>
                      <w:szCs w:val="16"/>
                    </w:rPr>
                    <w:t xml:space="preserve"> </w:t>
                  </w:r>
                  <w:r w:rsidR="009C2536">
                    <w:rPr>
                      <w:sz w:val="16"/>
                      <w:szCs w:val="16"/>
                    </w:rPr>
                    <w:t xml:space="preserve"> </w:t>
                  </w:r>
                  <w:proofErr w:type="gramStart"/>
                  <w:r w:rsidR="009C2536" w:rsidRPr="009C2536">
                    <w:rPr>
                      <w:sz w:val="16"/>
                      <w:szCs w:val="16"/>
                    </w:rPr>
                    <w:t>-</w:t>
                  </w:r>
                  <w:r w:rsidRPr="009C2536">
                    <w:rPr>
                      <w:sz w:val="16"/>
                      <w:szCs w:val="16"/>
                    </w:rPr>
                    <w:t>В</w:t>
                  </w:r>
                  <w:proofErr w:type="gramEnd"/>
                  <w:r w:rsidRPr="009C2536">
                    <w:rPr>
                      <w:sz w:val="16"/>
                      <w:szCs w:val="16"/>
                    </w:rPr>
                    <w:t>семирный день улыбки</w:t>
                  </w:r>
                </w:p>
                <w:p w:rsidR="009C2536" w:rsidRDefault="009C2536" w:rsidP="001A3A48">
                  <w:pPr>
                    <w:shd w:val="clear" w:color="auto" w:fill="FDE9D9" w:themeFill="accent6" w:themeFillTint="33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- 1 апреля – именины домового</w:t>
                  </w:r>
                </w:p>
                <w:p w:rsidR="009C2536" w:rsidRPr="009C2536" w:rsidRDefault="009C2536" w:rsidP="009C2536">
                  <w:pPr>
                    <w:shd w:val="clear" w:color="auto" w:fill="FDE9D9" w:themeFill="accent6" w:themeFillTint="33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- </w:t>
                  </w:r>
                  <w:r w:rsidRPr="009C2536">
                    <w:rPr>
                      <w:sz w:val="16"/>
                      <w:szCs w:val="16"/>
                    </w:rPr>
                    <w:t>11 июля</w:t>
                  </w:r>
                  <w:r>
                    <w:rPr>
                      <w:sz w:val="16"/>
                      <w:szCs w:val="16"/>
                    </w:rPr>
                    <w:t xml:space="preserve"> -</w:t>
                  </w:r>
                  <w:r w:rsidRPr="009C2536">
                    <w:rPr>
                      <w:sz w:val="16"/>
                      <w:szCs w:val="16"/>
                    </w:rPr>
                    <w:t xml:space="preserve"> Всемирный день шоколада</w:t>
                  </w:r>
                </w:p>
                <w:p w:rsidR="009C2536" w:rsidRDefault="009C2536" w:rsidP="009C2536">
                  <w:pPr>
                    <w:shd w:val="clear" w:color="auto" w:fill="FDE9D9" w:themeFill="accent6" w:themeFillTint="33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- </w:t>
                  </w:r>
                  <w:r w:rsidRPr="009C2536">
                    <w:rPr>
                      <w:sz w:val="16"/>
                      <w:szCs w:val="16"/>
                    </w:rPr>
                    <w:t>21 октября</w:t>
                  </w:r>
                  <w:r>
                    <w:rPr>
                      <w:sz w:val="16"/>
                      <w:szCs w:val="16"/>
                    </w:rPr>
                    <w:t xml:space="preserve"> - </w:t>
                  </w:r>
                  <w:r w:rsidRPr="009C2536">
                    <w:rPr>
                      <w:sz w:val="16"/>
                      <w:szCs w:val="16"/>
                    </w:rPr>
                    <w:t>День яблока</w:t>
                  </w:r>
                </w:p>
                <w:p w:rsidR="009C2536" w:rsidRPr="009C2536" w:rsidRDefault="009C2536" w:rsidP="009C2536">
                  <w:pPr>
                    <w:shd w:val="clear" w:color="auto" w:fill="FDE9D9" w:themeFill="accent6" w:themeFillTint="33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- 23 апреля - </w:t>
                  </w:r>
                  <w:r w:rsidRPr="009C2536">
                    <w:rPr>
                      <w:sz w:val="16"/>
                      <w:szCs w:val="16"/>
                    </w:rPr>
                    <w:t>День обмена розами и книгами</w:t>
                  </w:r>
                </w:p>
                <w:p w:rsidR="009C2536" w:rsidRPr="009C2536" w:rsidRDefault="009C2536" w:rsidP="009C2536">
                  <w:pPr>
                    <w:shd w:val="clear" w:color="auto" w:fill="FDE9D9" w:themeFill="accent6" w:themeFillTint="33"/>
                    <w:rPr>
                      <w:sz w:val="16"/>
                      <w:szCs w:val="16"/>
                    </w:rPr>
                  </w:pPr>
                </w:p>
                <w:p w:rsidR="009C2536" w:rsidRPr="009C2536" w:rsidRDefault="009C2536" w:rsidP="001A3A48">
                  <w:pPr>
                    <w:shd w:val="clear" w:color="auto" w:fill="FDE9D9" w:themeFill="accent6" w:themeFillTint="33"/>
                    <w:rPr>
                      <w:sz w:val="16"/>
                      <w:szCs w:val="16"/>
                    </w:rPr>
                  </w:pPr>
                </w:p>
                <w:p w:rsidR="001A3A48" w:rsidRPr="00343937" w:rsidRDefault="001A3A48" w:rsidP="001A3A48">
                  <w:pPr>
                    <w:shd w:val="clear" w:color="auto" w:fill="FDE9D9" w:themeFill="accent6" w:themeFillTint="33"/>
                    <w:rPr>
                      <w:b/>
                    </w:rPr>
                  </w:pPr>
                  <w:r>
                    <w:t xml:space="preserve"> </w:t>
                  </w:r>
                </w:p>
              </w:txbxContent>
            </v:textbox>
          </v:roundrect>
        </w:pict>
      </w:r>
      <w:r w:rsidR="001A3A48">
        <w:rPr>
          <w:noProof/>
          <w:sz w:val="28"/>
          <w:szCs w:val="28"/>
          <w:lang w:eastAsia="ru-RU"/>
        </w:rPr>
        <w:pict>
          <v:roundrect id="_x0000_s1029" style="position:absolute;margin-left:-40.2pt;margin-top:88.25pt;width:283.5pt;height:295.5pt;z-index:251661312" arcsize="10923f">
            <v:textbox>
              <w:txbxContent>
                <w:p w:rsidR="002B7A93" w:rsidRDefault="002B7A93" w:rsidP="00D55060">
                  <w:pPr>
                    <w:shd w:val="clear" w:color="auto" w:fill="E5DFEC" w:themeFill="accent4" w:themeFillTint="33"/>
                    <w:jc w:val="center"/>
                    <w:rPr>
                      <w:b/>
                    </w:rPr>
                  </w:pPr>
                  <w:r w:rsidRPr="002B7A93">
                    <w:rPr>
                      <w:b/>
                    </w:rPr>
                    <w:t>ГОРОДСКИЕ БИБЛИОТЕЧНЫЕ АКЦИИ И СОБЫТИЯ:</w:t>
                  </w:r>
                </w:p>
                <w:p w:rsidR="002B7A93" w:rsidRPr="00343937" w:rsidRDefault="002B7A93" w:rsidP="00D55060">
                  <w:pPr>
                    <w:shd w:val="clear" w:color="auto" w:fill="E5DFEC" w:themeFill="accent4" w:themeFillTint="33"/>
                    <w:spacing w:line="240" w:lineRule="auto"/>
                  </w:pPr>
                  <w:r w:rsidRPr="00343937">
                    <w:t>- Акция «</w:t>
                  </w:r>
                  <w:r w:rsidR="00343937" w:rsidRPr="00343937">
                    <w:t>К</w:t>
                  </w:r>
                  <w:r w:rsidRPr="00343937">
                    <w:t>раеведческая книга путешествует по городу</w:t>
                  </w:r>
                  <w:r w:rsidR="00343937" w:rsidRPr="00343937">
                    <w:t>» (кольцевая выставка из фондов ЦДБ)</w:t>
                  </w:r>
                  <w:r w:rsidR="00343937">
                    <w:t>.</w:t>
                  </w:r>
                </w:p>
                <w:p w:rsidR="00343937" w:rsidRDefault="00343937" w:rsidP="00D55060">
                  <w:pPr>
                    <w:shd w:val="clear" w:color="auto" w:fill="E5DFEC" w:themeFill="accent4" w:themeFillTint="33"/>
                    <w:spacing w:line="240" w:lineRule="auto"/>
                  </w:pPr>
                  <w:r w:rsidRPr="00343937">
                    <w:t xml:space="preserve">- </w:t>
                  </w:r>
                  <w:r>
                    <w:t>«Всероссийский День Чтения» (9 октября - читаем книги о природе).</w:t>
                  </w:r>
                </w:p>
                <w:p w:rsidR="00343937" w:rsidRDefault="00343937" w:rsidP="00D55060">
                  <w:pPr>
                    <w:shd w:val="clear" w:color="auto" w:fill="E5DFEC" w:themeFill="accent4" w:themeFillTint="33"/>
                    <w:spacing w:line="240" w:lineRule="auto"/>
                  </w:pPr>
                  <w:r>
                    <w:t>- Всероссийская Неделя Детской Книги (День дошкольника).</w:t>
                  </w:r>
                </w:p>
                <w:p w:rsidR="00343937" w:rsidRDefault="00343937" w:rsidP="00D55060">
                  <w:pPr>
                    <w:shd w:val="clear" w:color="auto" w:fill="E5DFEC" w:themeFill="accent4" w:themeFillTint="33"/>
                    <w:spacing w:line="240" w:lineRule="auto"/>
                  </w:pPr>
                  <w:r>
                    <w:t>-Международная акция «Читаем детям о войне» (7мая).</w:t>
                  </w:r>
                </w:p>
                <w:p w:rsidR="00343937" w:rsidRDefault="00343937" w:rsidP="00D55060">
                  <w:pPr>
                    <w:shd w:val="clear" w:color="auto" w:fill="E5DFEC" w:themeFill="accent4" w:themeFillTint="33"/>
                    <w:spacing w:line="240" w:lineRule="auto"/>
                  </w:pPr>
                  <w:r>
                    <w:t xml:space="preserve">- Всероссийский </w:t>
                  </w:r>
                  <w:proofErr w:type="spellStart"/>
                  <w:r>
                    <w:t>лонгмоб</w:t>
                  </w:r>
                  <w:proofErr w:type="spellEnd"/>
                  <w:r>
                    <w:t xml:space="preserve"> «СОЧИ 20-14» (сентябрь-февраль).</w:t>
                  </w:r>
                </w:p>
                <w:p w:rsidR="00D55060" w:rsidRDefault="00D55060" w:rsidP="00D55060">
                  <w:pPr>
                    <w:shd w:val="clear" w:color="auto" w:fill="E5DFEC" w:themeFill="accent4" w:themeFillTint="33"/>
                    <w:spacing w:line="240" w:lineRule="auto"/>
                  </w:pPr>
                  <w:r>
                    <w:t>-Международная акция издательства «</w:t>
                  </w:r>
                  <w:proofErr w:type="spellStart"/>
                  <w:r>
                    <w:t>Розовый</w:t>
                  </w:r>
                  <w:proofErr w:type="spellEnd"/>
                  <w:r>
                    <w:t xml:space="preserve"> жираф» - День чтения</w:t>
                  </w:r>
                  <w:r w:rsidR="00883065">
                    <w:t xml:space="preserve"> новой книги </w:t>
                  </w:r>
                  <w:r>
                    <w:t xml:space="preserve"> (16 мая)</w:t>
                  </w:r>
                </w:p>
                <w:p w:rsidR="00D55060" w:rsidRDefault="00D55060" w:rsidP="00D55060">
                  <w:pPr>
                    <w:shd w:val="clear" w:color="auto" w:fill="E5DFEC" w:themeFill="accent4" w:themeFillTint="33"/>
                  </w:pPr>
                  <w:r>
                    <w:t>- Краевой проект «</w:t>
                  </w:r>
                  <w:proofErr w:type="gramStart"/>
                  <w:r>
                    <w:t>Библиотечное</w:t>
                  </w:r>
                  <w:proofErr w:type="gramEnd"/>
                  <w:r>
                    <w:t xml:space="preserve"> лето-2014»</w:t>
                  </w:r>
                </w:p>
                <w:p w:rsidR="00D55060" w:rsidRDefault="00D55060" w:rsidP="00D55060">
                  <w:pPr>
                    <w:shd w:val="clear" w:color="auto" w:fill="E5DFEC" w:themeFill="accent4" w:themeFillTint="33"/>
                  </w:pPr>
                  <w:r>
                    <w:t>-</w:t>
                  </w:r>
                </w:p>
                <w:p w:rsidR="00D55060" w:rsidRPr="00343937" w:rsidRDefault="00D55060" w:rsidP="00D55060">
                  <w:pPr>
                    <w:shd w:val="clear" w:color="auto" w:fill="E5DFEC" w:themeFill="accent4" w:themeFillTint="33"/>
                  </w:pPr>
                  <w:r>
                    <w:t>-</w:t>
                  </w:r>
                </w:p>
                <w:p w:rsidR="002B7A93" w:rsidRPr="00343937" w:rsidRDefault="002B7A93" w:rsidP="002B7A93"/>
              </w:txbxContent>
            </v:textbox>
          </v:roundrect>
        </w:pict>
      </w:r>
    </w:p>
    <w:sectPr w:rsidR="00D54BB9" w:rsidRPr="007057D4" w:rsidSect="007057D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7057D4"/>
    <w:rsid w:val="001A3A48"/>
    <w:rsid w:val="002B7A93"/>
    <w:rsid w:val="003020B5"/>
    <w:rsid w:val="00343937"/>
    <w:rsid w:val="00670602"/>
    <w:rsid w:val="006B038F"/>
    <w:rsid w:val="007057D4"/>
    <w:rsid w:val="00883065"/>
    <w:rsid w:val="00903C03"/>
    <w:rsid w:val="009C2536"/>
    <w:rsid w:val="00A83B6E"/>
    <w:rsid w:val="00C95F15"/>
    <w:rsid w:val="00CD1F4E"/>
    <w:rsid w:val="00CD3C4F"/>
    <w:rsid w:val="00D54BB9"/>
    <w:rsid w:val="00D55060"/>
    <w:rsid w:val="00EE2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F4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8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cp:lastPrinted>2013-09-17T09:58:00Z</cp:lastPrinted>
  <dcterms:created xsi:type="dcterms:W3CDTF">2013-09-17T08:48:00Z</dcterms:created>
  <dcterms:modified xsi:type="dcterms:W3CDTF">2013-09-17T09:59:00Z</dcterms:modified>
</cp:coreProperties>
</file>